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7" w:rsidRDefault="00816F47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en-US"/>
        </w:rPr>
      </w:pPr>
    </w:p>
    <w:p w:rsidR="00B75660" w:rsidRPr="00B75660" w:rsidRDefault="00996611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риложение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3 к тендерной документации</w:t>
      </w: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AE42E5" w:rsidP="00083D3C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Заявка на участие</w:t>
      </w:r>
      <w:r w:rsidRPr="005E20D7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в тендере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(для физических лиц, осуществляющих предпринимательскую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                  деятельность и юридических лиц)</w:t>
      </w:r>
    </w:p>
    <w:p w:rsidR="00B75660" w:rsidRPr="00D87C97" w:rsidRDefault="00A83157" w:rsidP="00D87C97">
      <w:pPr>
        <w:pStyle w:val="3"/>
        <w:shd w:val="clear" w:color="auto" w:fill="FFFFFF"/>
        <w:spacing w:before="161" w:beforeAutospacing="0" w:after="97" w:afterAutospacing="0" w:line="279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3"/>
          <w:szCs w:val="23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Рассмотрев</w:t>
      </w:r>
      <w:r w:rsidRPr="00A83157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тендерную документацию по проведению </w:t>
      </w:r>
      <w:proofErr w:type="gramStart"/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тендера</w:t>
      </w:r>
      <w:proofErr w:type="gramEnd"/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/ объявление и</w:t>
      </w:r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 w:rsidR="00D87C97" w:rsidRPr="00D87C97">
        <w:rPr>
          <w:rFonts w:ascii="Courier New" w:hAnsi="Courier New" w:cs="Courier New"/>
          <w:b w:val="0"/>
          <w:bCs w:val="0"/>
          <w:color w:val="000000"/>
          <w:spacing w:val="1"/>
          <w:sz w:val="14"/>
          <w:szCs w:val="1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D87C97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, утвержденные 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постановлением Правител</w:t>
      </w:r>
      <w:r w:rsidR="00D87C97">
        <w:rPr>
          <w:rFonts w:ascii="Courier New" w:hAnsi="Courier New" w:cs="Courier New"/>
          <w:color w:val="000000"/>
          <w:spacing w:val="1"/>
          <w:sz w:val="14"/>
          <w:szCs w:val="14"/>
        </w:rPr>
        <w:t>ьства Республики Казахстан от 4 июня 2021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года № </w:t>
      </w:r>
      <w:r w:rsidR="00D87C97">
        <w:rPr>
          <w:rFonts w:ascii="Courier New" w:hAnsi="Courier New" w:cs="Courier New"/>
          <w:color w:val="000000"/>
          <w:spacing w:val="1"/>
          <w:sz w:val="14"/>
          <w:szCs w:val="14"/>
        </w:rPr>
        <w:t>375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(название тендера/двухэтапного тендера)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получение которой настоящим удостоверяется (указывается, если получена тендерная документация),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___________________________________, 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потенциального поставщика) выражает согласие осуществить поставку товаров,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в соответствии с тендерной документацией (условиям объявления) по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следующим лотам: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(подробное описание товаров, фармацевтических услуг)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состоит из: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 _____________________________________________</w:t>
      </w:r>
    </w:p>
    <w:p w:rsidR="00B75660" w:rsidRDefault="00A04E1F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2.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действует в течение __________________ дней со дня вскрытия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(прописью)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конвертов с тендерными заявками.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Имеющий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все полномочия подписать тендерную заявку от имени и по поручению 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</w:p>
    <w:p w:rsidR="00F762E9" w:rsidRDefault="00F762E9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right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  <w:t>Приложение 4 к тендерной документации</w:t>
      </w: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Опись документов, прилагаемых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            к заявке потенциального поставщика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513"/>
        <w:gridCol w:w="803"/>
        <w:gridCol w:w="1266"/>
        <w:gridCol w:w="1288"/>
        <w:gridCol w:w="3712"/>
        <w:gridCol w:w="44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Кем подписан документ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Оригинал, копия, </w:t>
            </w:r>
            <w:proofErr w:type="spellStart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нотариальнозасвидетельствованная</w:t>
            </w:r>
            <w:proofErr w:type="spellEnd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 копия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Стр.</w:t>
            </w:r>
          </w:p>
        </w:tc>
      </w:tr>
    </w:tbl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Приложение 5 к тендерной документации</w:t>
      </w: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Справка об отсутствии просроченной задолженности</w:t>
      </w:r>
    </w:p>
    <w:p w:rsidR="009068A6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</w:p>
    <w:p w:rsidR="008E0211" w:rsidRDefault="008E0211" w:rsidP="009068A6">
      <w:pPr>
        <w:pStyle w:val="a3"/>
        <w:shd w:val="clear" w:color="auto" w:fill="FFFFFF"/>
        <w:spacing w:before="0" w:beforeAutospacing="0" w:after="360" w:afterAutospacing="0" w:line="204" w:lineRule="atLeast"/>
        <w:ind w:firstLine="708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Банк/филиал банка (наименование) по состоянию на __________________ подтверждает отсутствие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просроченной задолженности по всем видам его обязательств длящейся более трех месяцев перед банком,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согласно типовому плану счетов бухгалтерского учета в банках второго уровня, ипотечных организациях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акционерном обществе "Банк Развития Казахстана", утвержденному постановлением правления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Национального Банка Республики Казахстан 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(указать полное наименование физического лица,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осуществляющего предпринимательскую деятельность, или юридического лица, телефон, адрес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БИН/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ИИН*, БИК**), обслуживающегося в данном банке/филиале банка,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выданной не ранее одного месяца предшествующего дате вскрытия конвертов.</w:t>
      </w:r>
      <w:proofErr w:type="gramEnd"/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Дата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*БИН/ИИН - бизнес идентификационный номер/индивидуальный идентификационный номер;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**БИК - банковский идентификационный код.</w:t>
      </w:r>
    </w:p>
    <w:p w:rsidR="008E0211" w:rsidRPr="008E0211" w:rsidRDefault="008E0211"/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t>Приложение 6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Сведения о квалификации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(заполняются потенциальным поставщиком при закупках лекарственных средств,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изделий медицинского назначения, медицинской техники, фармацевтических услуг)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Наименование тендера 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1. Общие сведения о потенциальном поставщике: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_________________________________________________________________________________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Наименование юридического лица (фамилия, имя, отчество (при наличии) физического лица,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осуществляющего предпринимательскую деятельность)_______________________________________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БИН/ИИН*/УНП** 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 xml:space="preserve">      2. </w:t>
      </w:r>
      <w:proofErr w:type="gramStart"/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Объем товаров, поставленных (произведенных) потенциальным поставщиком, аналогичных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59"/>
        <w:gridCol w:w="1217"/>
        <w:gridCol w:w="1184"/>
        <w:gridCol w:w="2603"/>
        <w:gridCol w:w="1401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Место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Стоимость договора, тенге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8E0211" w:rsidRPr="008E0211" w:rsidRDefault="008E0211" w:rsidP="008E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"/>
        <w:gridCol w:w="1948"/>
        <w:gridCol w:w="712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Подпись, дата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должность, фамилия, имя, отчество (при его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Печать (при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**УНП - учетный номер налогоплательщика.</w:t>
            </w: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t>Приложение 7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Таблица цен потенциального поставщика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(наименование потенциального поставщика,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заполняется отдельно на каждый лот)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7496"/>
        <w:gridCol w:w="1450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товаров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Цена ________ за единицу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 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Всего цена = стр.5 </w:t>
            </w:r>
            <w:proofErr w:type="spell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х</w:t>
            </w:r>
            <w:proofErr w:type="spell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стр.6,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Общая цена,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___________________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назначения, DDP)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 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Потенциальный поставщик вправе указать другие затраты, в том числе: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Размер скидки, в случае ее предоставления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9.2.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______________                                          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t>Приложение 8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Банковская гарантия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Наименование банка 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и реквизиты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Кому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и реквизиты заказчика, организатора закупа)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                        Гарантийное обязательство № ____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                                                      "____" ___________ _____ 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Мы были проинформированы,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что 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"Поставщик", принимает участие в тендере по закупке 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__________________________________, организованном 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(наименование заказчика, организатора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готов осуществить поставку (оказать услугу)_____________________ на общую сумму ____________ тенге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аименование и объем товаров, работ и услуг) (прописью)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Тендерной документацией от "___" _________ _______ г. по проведению вышеназванных закупок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предусмотрено внесение потенциальными поставщиками обеспечения тендерной заявки в виде банковской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гарантии.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связи с этим, мы ________________________ настоящим берем на себя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безотзывное обязательство выплатить Вам по Вашему требованию сумму, равную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(сумма в цифрах и прописью)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 получении Вашего письменного требования на оплату, а также письменного подтверждения того, что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отозвал или изменил тендерную заявку после истечения окончательного срока приема тендерных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заявок;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победитель уклонился от заключения договора закупа после признания победителем тендера;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победитель не внес либо несвоевременно внес гарантийное обеспечение договора закупа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на оказание фармацевтических услуг.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вступает в силу со дня вскрытия конвертов с тендерными заявками.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действует до окончательного срока действия тендерной заявки Поставщика на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участие в тендере. Если срок действия тендерной заявки продлен, то данное гарантийное обязательство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продлевается на такой же срок.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 гаранта                                                            Дата и адрес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Типовой договор закупа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____________________                                                      "___" __________ _____ 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______________________________________________________________________________,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(полное наименование Заказчика)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– "Заказчик", в лице 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должность, фамилия, имя, отчество (при его наличии) уполномоченного лица с одной стороны, и 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(полное наименование Поставщика – победителя тендера)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дальнейшем – "Поставщик",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лице 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должность, фамилия, имя, отчество (при его наличии)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уполномоченного лица, действующего на основании 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(устава, положения)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другой стороны, на основании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4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профилактических (иммунобиологических, диагностических, дезинфицирующих) препаратов, изделий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медицинского назначения и медицинской техники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утвержденных постановлением Правительства Республики Казахстан от 30 октября 2009 года № 1729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протокола об итогах закупа способом ______________________ (указать способ) по закупу (предмет закупа),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прошедшего в году _____ № _______ от "___" __________ _____ года заключили настоящий Договор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(далее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–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Договор) и пришли к соглашению о нижеследующем: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Поставщик обязуется поставить товар в соответствии с условиями Договора, в количестве и качестве,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определенных в приложениях к настоящему Договору, а Заказчик принять его и оплатить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условиями Договора.</w:t>
      </w:r>
      <w:proofErr w:type="gramEnd"/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2. Общая стоимость товаров (для ГУ указать наименование товаров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согласно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бюджетной программы/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специфики) составляет (указать сумму цифрами и прописью) (далее – общая сумма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3.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данном Договоре нижеперечисленные понятия будут иметь следующее толкование: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Договор – гражданско-правовой договор, заключенный между Заказчиком и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соответствии с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5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Правилами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средств, профилактических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(иммунобиологических, диагностических, дезинфицирующих) препаратов,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техники, фармацевтических услуг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иными нормативными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правовыми актами Республики Казахстан, зафиксированный в письменной форме,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подписанный сторонами со всеми приложениями и дополнениями к нему, а также со всей документацией,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которую в договоре есть ссылки;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цена Договора означает цену, которая должна быть выплачена Заказчиком Поставщику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за полное выполнение своих договорных обязательств;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3) товары - товары и сопутствующие услуги, которые Поставщик должен поставить Заказчику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сопутствующие услуги - услуги, обеспечивающие поставку товаров, такие, например, как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оказание технического содействия, обучение и другие подобного рода обязанности Поставщика,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данным Договором;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5) Заказчик – государственные органы, государственные учреждения, государственные предприятия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аффилиированные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ними юридические лица;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6) Поставщик - физическое или юридическое лицо, выступающее в качестве контрагента Заказчика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4. Перечисленные ниже документы и условия, оговоренные в них, образуют данный Договор и считаются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неотъемлемой частью, а именно: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настоящий Договор;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перечень закупаемых товаров;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техническая спецификация;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обеспечение исполнения Договора (этот подпункт указывается, если в тендерной документации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предусматривается внесение обеспечения исполнения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5. Форма оплаты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(перечисление, за наличный расчет, аккредитив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6. Сроки выплат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(пример: % после приемки товара в пункте назначения или предоплата или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7. Необходимые документы, предшествующие оплате: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копия договора или иные документы, представляемые поставщиком и подтверждающие его статус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производителя, официального дистрибьютора либо официального представителя производителя;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(счет-фактура или акт приемки-передачи)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8. Товары, поставляемые в рамках данного Договора, должны соответствовать или быть выше стандартов,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указанных в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9. Поставщик не должен без предварительного письменного согласия Заказчика раскрывать кому-либо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моделей, образцов или информации, представленных Заказчиком или от его имени другими лицами, за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исключением того персонала, который привлечен Поставщиком для выполнения настоящего Договора.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необходимо для выполнения договорных обязательств.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10. Поставщик не должен без предварительного письменного согласия Заказчика использовать какие-либо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вышеперечисленные документы или информацию, кроме как в целях реализации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11. Поставщик должен обеспечить упаковку товаров, способную предотвратить их от повреждения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порчи во время перевозки к конечному пункту назначения, указанному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хранения. При определении габаритов упакованных ящиков и их веса необходимо учитывать отдаленность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12. Упаковка и маркировка ящиков, а также документация внутри и вне ее должны строго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специальным требованиям, определенным Заказчиком.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13. Поставка товаров осуществляется Поставщиком в соответствии с условиями Заказчика, оговоренными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перечне закупаемых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14. Поставщик должен поставить товары до пункта назначения, указанного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связанные с этим расходы включаются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15. В рамках данного Договора Поставщик должен предоставить услуги, указанные в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16. Цены на сопутствующие услуги должны быть включены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17. Заказчик может потребовать от Поставщика предоставить следующую информацию о запасных частях,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18. Поставщик, в случае прекращения производства им запасных частей, должен: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а) заблаговременно уведомить Заказчика о предстоящем свертывании производства, с тем, чтобы позволить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ему произвести необходимые закупки в необходимых количествах;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б) в случае необходимости вслед за прекращением производства бесплатно предоставить Заказчику планы,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чертежи и техническую документацию на запасные части.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19. Поставщик гарантирует, что товары, поставленные в рамках Договора, являются новыми,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неиспользованными, новейшими либо серийными моделями, отражающими все последние модификации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поставленные по данному Договору, не будут иметь дефектов, связанных с конструкцией, материалами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работой, при нормальном использовании поставленных товаров в условиях, обычных для страны Заказчика.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Заказчика в его (Заказчика)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20. Эта гарантия действительна в течение_____________________________________________ дней после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(указать требуемый срок гарантии)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доставки всей партии товаров или ее части в зависимости от конкретного случая и их приемки на конечном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пункте назначения, указанном в Договоре.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21. Заказчик обязан оперативно уведомить Поставщика в письменном виде обо всех претензиях, связанных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данной гарантией.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22. После получения уведомления о выходе товара из строя поставщик должен в срок не более 72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(семидесяти двух) часов с момента получения уведомления обеспечить выезд квалифицированного специалиста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место для определения причин, сроков предполагаемого ремонта. Поставщик должен произвести ремонт,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используя запасные части и узлы, произведенные заводом-изготовителем, или замену бракованного товара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части без каких-либо расходов со стороны заказчика в течение одного месяца.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23. Если Поставщик, получив уведомление, не исправит дефек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т(</w:t>
      </w:r>
      <w:proofErr w:type="spellStart"/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ы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течение одного месяца, Заказчик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может применить необходимые санкции и меры по исправлению дефектов за счет Поставщика и без какого-либо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ущерба другим правам, которыми Заказчик может обладать по Договору в отношении Поставщика.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24. Оплата Поставщику за поставленные товары будет производиться в форме и в сроки, указанные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6" w:anchor="z131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пунктах 5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7" w:anchor="z132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6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настоящего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25. Цены, указанные Заказчиком в Договоре, должны соответствовать ценам, указанным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его тендерной заявке.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26. Никакие отклонения или изменения (чертежи, проекты или технические спецификации, метод отгрузки,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исключением письменных изменений, подписанных обеими сторонами.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27. Если любое изменение ведет к уменьшению стоимости или сроков, необходимых Поставщику для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поставки любой части товаров по Договору, то цена Договора или график поставок, или и то и другое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соответствующим образом корректируется, а в Договор вносятся соответствующие поправки. Все запросы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дней со дня получения Поставщиком распоряжения об изменениях от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28. Поставщик ни полностью, ни частично не должен передавать кому-либо свои обязательства по настоящему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Договору без предварительного письменного согласия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29. Поставка товаров и предоставление услуг должны осуществляться Поставщиком в соответствии с графиком,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указанным в таблице цен.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30. Задержка с выполнением поставки со стороны поставщика приводит к удержанию обеспечения исполнения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и выплате неустойки.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31. Если в период выполнения Договора Поставщик в любой момент столкнется с условиями, мешающими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 факте задержки, ее предположительной длительности и причин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е(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ах). После получения уведомления от Поставщика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32. За исключением форс-мажорных условий, если Поставщик не может поставить товары в сроки,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33. Поставщик не лишается своего обеспечения исполнения Договора и не несет ответственность за выплату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неустоек или расторжение Договора в силу невыполнения его условий, если задержка с выполнением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результатом форс-мажорных 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34. Для целей настоящего Договора "форс-мажор" означает событие, неподвластное контролю со стороны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Поставщика, не связанное с просчетом или небрежностью Поставщика и имеющее непредвиденный характер. Такие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события могут включать, но не ограничиваться действиями, такими как: военные действия, природные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стихийные бедствия, эпидемия, карантин и эмбарго на поставки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35. При возникновении форс-мажорных обстоятельств Поставщик должен незамедлительно направить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Заказчику письменное уведомление о таких обстоятельствах и их причинах. Если от Заказчика не поступают иные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письменные инструкции, Поставщик продолжает выполнять свои обязательства по Договору,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целесообразно, и ведет поиск альтернативных способов выполнения Договора, не зависящих от форс-мажорных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36. Заказчик может в любое время расторгнуть Договор, направив Поставщику соответствующее письменное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уведомление, если Поставщик становится банкротом или неплатежеспособным. В этом случае, расторжение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осуществляется немедленно, и Заказчик не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несет никакой финансовой обязанности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по отношению к Поставщику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при условии, если расторжение Договора не наносит ущерба или не затрагивает каких-либо прав на совершение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действий или применение санкций, которые были или будут впоследствии предъявлены Заказчику.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37. Заказчик может в любое время расторгнуть Договор в силу нецелесообразности его дальнейшего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выполнения, направив Поставщику соответствующее письменное уведомление. В уведомлении должна быть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указана причина расторжения Договора, должен оговариваться объем аннулированных договорных обязательств,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также дата вступления в силу расторжения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38. Когда Договор аннулируется в силу таких обстоятельств, Поставщик имеет право требовать оплату только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фактические затраты, связанные с расторжением по Договору, на день расторжения. Заказчик и Поставщик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должны прилагать все усилия к тому, чтобы разрешать в процессе прямых переговоров все разногласия или споры,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возникающие между ними по Договору или в связи с ним.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39. Если в течение 21 (двадцати одного) дня после начала таких переговоров Заказчик и Поставщик не могут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разрешить спор по Договору, любая из сторон может потребовать решения этого вопроса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40. Договор составляется на государственном и/или русском языках. В случае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если второй стороной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иностранная организация, то второй экземпляр может переводиться на язык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другая документация, которой обмениваются стороны, должны соответствовать данным условиям.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41. Любое уведомление, которое одна сторона направляет другой стороне в соответствии с Договором,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высылается в виде письма, телеграммы, телекса или факса с последующим предоставлением оригинала.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42. Уведомление вступает в силу после доставки или в указанный день вступления в силу (если указано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уведомлении), в зависимости от того, какая из этих дат наступит позднее.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43. Налоги и другие обязательные платежи в бюджет подлежат уплате в соответствии с налоговым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44. Поставщик обязан внести обеспечение исполнения Договора в форме, объеме и на условиях,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предусмотренных в тендерной 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45. Настоящий Договор вступает в силу после регистрации его Заказчиком в территориальном органе казначейства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после подписания Сторонами и внесения Поставщиком обеспечения исполнения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46. Адреса и реквизиты Сторон: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Дата регистрации в территориальном органе казначейства (для государственных органов и государственных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учреждений): ________________.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Настоящий Типовой договор закупа товара регулирует правоотношения, возникающие между Заказчиком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техники. Любые вносимые в настоящий Договор изменения и дополнения должны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 итогах тендера.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E1C56" w:rsidRDefault="000E1C56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Pr="008E0211" w:rsidRDefault="008E0211">
      <w:pPr>
        <w:rPr>
          <w:lang w:val="kk-KZ"/>
        </w:rPr>
      </w:pPr>
    </w:p>
    <w:sectPr w:rsidR="008E0211" w:rsidRPr="008E0211" w:rsidSect="0093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5660"/>
    <w:rsid w:val="00083D3C"/>
    <w:rsid w:val="000E1C56"/>
    <w:rsid w:val="00141768"/>
    <w:rsid w:val="00196D98"/>
    <w:rsid w:val="001D5E23"/>
    <w:rsid w:val="00354B8E"/>
    <w:rsid w:val="003D39F7"/>
    <w:rsid w:val="005D6C88"/>
    <w:rsid w:val="005E20D7"/>
    <w:rsid w:val="00694BB1"/>
    <w:rsid w:val="006A0757"/>
    <w:rsid w:val="006D7F3C"/>
    <w:rsid w:val="00746091"/>
    <w:rsid w:val="00807124"/>
    <w:rsid w:val="00816F47"/>
    <w:rsid w:val="008E0211"/>
    <w:rsid w:val="009068A6"/>
    <w:rsid w:val="00930370"/>
    <w:rsid w:val="00996611"/>
    <w:rsid w:val="009A26EB"/>
    <w:rsid w:val="00A00220"/>
    <w:rsid w:val="00A04B26"/>
    <w:rsid w:val="00A04E1F"/>
    <w:rsid w:val="00A83157"/>
    <w:rsid w:val="00AA64DB"/>
    <w:rsid w:val="00AE42E5"/>
    <w:rsid w:val="00B75660"/>
    <w:rsid w:val="00B773A7"/>
    <w:rsid w:val="00D47B94"/>
    <w:rsid w:val="00D87C97"/>
    <w:rsid w:val="00DB523A"/>
    <w:rsid w:val="00DF4253"/>
    <w:rsid w:val="00EA444F"/>
    <w:rsid w:val="00F762E9"/>
    <w:rsid w:val="00F8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paragraph" w:styleId="3">
    <w:name w:val="heading 3"/>
    <w:basedOn w:val="a"/>
    <w:link w:val="30"/>
    <w:uiPriority w:val="9"/>
    <w:qFormat/>
    <w:rsid w:val="00D87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87C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4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4715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hyperlink" Target="http://adilet.zan.kz/rus/docs/P090001729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Secretar</cp:lastModifiedBy>
  <cp:revision>11</cp:revision>
  <dcterms:created xsi:type="dcterms:W3CDTF">2018-05-21T11:06:00Z</dcterms:created>
  <dcterms:modified xsi:type="dcterms:W3CDTF">2021-11-11T04:44:00Z</dcterms:modified>
</cp:coreProperties>
</file>